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CORSO DI DOTTORATO/ Ph.D. COURSE: 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Culture del progetto: creatività, patrimonio, ambiente / Design Cultures: Creativity, Heritage, Environment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Dottorando – PhD Student: 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Nome Cognome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6"/>
          <w:szCs w:val="26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Ciclo – Cycle: </w:t>
      </w: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XXXVII – XXXVIII – XXXIX - XL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BIMESTRE – TWO-MONTH PERIOD: </w:t>
      </w:r>
      <w:sdt>
        <w:sdtPr>
          <w:tag w:val="goog_rdk_2"/>
        </w:sdtPr>
        <w:sdtContent>
          <w:commentRangeStart w:id="2"/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DAL – FROM</w:t>
        <w:tab/>
        <w:t xml:space="preserve">AL – TO 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text" w:horzAnchor="text" w:tblpX="0" w:tblpY="461"/>
        <w:tblW w:w="977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949"/>
        <w:gridCol w:w="899"/>
        <w:gridCol w:w="2928"/>
        <w:tblGridChange w:id="0">
          <w:tblGrid>
            <w:gridCol w:w="5949"/>
            <w:gridCol w:w="899"/>
            <w:gridCol w:w="292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Tipo di attività svolta nel bimestre – </w:t>
            </w:r>
          </w:p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b w:val="1"/>
                <w:i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2"/>
                <w:szCs w:val="22"/>
                <w:rtl w:val="0"/>
              </w:rPr>
              <w:t xml:space="preserve">Type of activity in the two-month period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N. di giorni –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2"/>
                <w:szCs w:val="22"/>
                <w:rtl w:val="0"/>
              </w:rPr>
              <w:t xml:space="preserve"> N. of days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Descrizione – </w:t>
            </w:r>
            <w:r w:rsidDel="00000000" w:rsidR="00000000" w:rsidRPr="00000000">
              <w:rPr>
                <w:rFonts w:ascii="Roboto" w:cs="Roboto" w:eastAsia="Roboto" w:hAnsi="Roboto"/>
                <w:b w:val="1"/>
                <w:i w:val="1"/>
                <w:sz w:val="22"/>
                <w:szCs w:val="22"/>
                <w:rtl w:val="0"/>
              </w:rPr>
              <w:t xml:space="preserve">Description</w:t>
            </w:r>
          </w:p>
          <w:p w:rsidR="00000000" w:rsidDel="00000000" w:rsidP="00000000" w:rsidRDefault="00000000" w:rsidRPr="00000000" w14:paraId="0000000E">
            <w:pPr>
              <w:rPr>
                <w:rFonts w:ascii="Roboto" w:cs="Roboto" w:eastAsia="Roboto" w:hAnsi="Roboto"/>
                <w:b w:val="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Max 500 char (spaces included)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Attività di ricerca in sede (Dipartimento, biblioteca, laboratorio, clinica) </w:t>
            </w:r>
          </w:p>
          <w:p w:rsidR="00000000" w:rsidDel="00000000" w:rsidP="00000000" w:rsidRDefault="00000000" w:rsidRPr="00000000" w14:paraId="00000010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–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2"/>
                <w:szCs w:val="22"/>
                <w:rtl w:val="0"/>
              </w:rPr>
              <w:t xml:space="preserve">Research activity on location (Department, Library, Laboratory, Clinic</w:t>
            </w: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Roboto" w:cs="Roboto" w:eastAsia="Roboto" w:hAnsi="Robot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both"/>
              <w:rPr>
                <w:rFonts w:ascii="Roboto" w:cs="Roboto" w:eastAsia="Roboto" w:hAnsi="Robo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Attività di ricerca fuori sede (anche in azienda o all’estero) –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2"/>
                <w:szCs w:val="22"/>
                <w:rtl w:val="0"/>
              </w:rPr>
              <w:t xml:space="preserve">Research activity in another location (including company or abroad)</w:t>
            </w:r>
          </w:p>
        </w:tc>
        <w:tc>
          <w:tcPr/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Roboto" w:cs="Roboto" w:eastAsia="Roboto" w:hAnsi="Robo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Attività di ricerca in smart-working (casa, azienda, estero) –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2"/>
                <w:szCs w:val="22"/>
                <w:rtl w:val="0"/>
              </w:rPr>
              <w:t xml:space="preserve">Research activity in remote working (from home, company, abroad)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color w:val="222222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Attività di tutorato, didattica integrativa o clinico-assistenziale (ex art. 12, d.m. 45/2013) </w:t>
            </w:r>
          </w:p>
          <w:p w:rsidR="00000000" w:rsidDel="00000000" w:rsidP="00000000" w:rsidRDefault="00000000" w:rsidRPr="00000000" w14:paraId="00000027">
            <w:pPr>
              <w:jc w:val="both"/>
              <w:rPr>
                <w:rFonts w:ascii="Roboto" w:cs="Roboto" w:eastAsia="Roboto" w:hAnsi="Roboto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– </w:t>
            </w:r>
            <w:r w:rsidDel="00000000" w:rsidR="00000000" w:rsidRPr="00000000">
              <w:rPr>
                <w:rFonts w:ascii="Roboto" w:cs="Roboto" w:eastAsia="Roboto" w:hAnsi="Roboto"/>
                <w:i w:val="1"/>
                <w:sz w:val="22"/>
                <w:szCs w:val="22"/>
                <w:rtl w:val="0"/>
              </w:rPr>
              <w:t xml:space="preserve">Tutoring activity, integrative teaching, clinical and care activity (ex art. 12, d.m. 45/2013)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Roboto" w:cs="Roboto" w:eastAsia="Roboto" w:hAnsi="Roboto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Altro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Dottorando – Ph.D. Student: </w:t>
      </w:r>
      <w:sdt>
        <w:sdtPr>
          <w:tag w:val="goog_rdk_3"/>
        </w:sdtPr>
        <w:sdtContent>
          <w:commentRangeStart w:id="3"/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Firma dottorand*</w:t>
      </w:r>
      <w:commentRangeEnd w:id="3"/>
      <w:r w:rsidDel="00000000" w:rsidR="00000000" w:rsidRPr="00000000">
        <w:commentReference w:id="3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Tutor: Firma tutor: </w:t>
      </w:r>
      <w:sdt>
        <w:sdtPr>
          <w:tag w:val="goog_rdk_4"/>
        </w:sdtPr>
        <w:sdtContent>
          <w:commentRangeStart w:id="4"/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Firma Tutor</w:t>
      </w:r>
      <w:commentRangeEnd w:id="4"/>
      <w:r w:rsidDel="00000000" w:rsidR="00000000" w:rsidRPr="00000000">
        <w:commentReference w:id="4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rFonts w:ascii="Roboto" w:cs="Roboto" w:eastAsia="Roboto" w:hAnsi="Robo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Co-tutor </w:t>
      </w:r>
      <w:sdt>
        <w:sdtPr>
          <w:tag w:val="goog_rdk_5"/>
        </w:sdtPr>
        <w:sdtContent>
          <w:commentRangeStart w:id="5"/>
        </w:sdtContent>
      </w:sdt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(facoltativo)</w:t>
      </w:r>
      <w:r w:rsidDel="00000000" w:rsidR="00000000" w:rsidRPr="00000000">
        <w:rPr>
          <w:rFonts w:ascii="Roboto" w:cs="Roboto" w:eastAsia="Roboto" w:hAnsi="Roboto"/>
          <w:b w:val="1"/>
          <w:sz w:val="22"/>
          <w:szCs w:val="22"/>
          <w:rtl w:val="0"/>
        </w:rPr>
        <w:t xml:space="preserve">: 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Firma Co-tutor</w:t>
      </w:r>
      <w:commentRangeEnd w:id="5"/>
      <w:r w:rsidDel="00000000" w:rsidR="00000000" w:rsidRPr="00000000">
        <w:commentReference w:id="5"/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 </w:t>
      </w:r>
    </w:p>
    <w:sectPr>
      <w:headerReference r:id="rId9" w:type="default"/>
      <w:pgSz w:h="16838" w:w="11906" w:orient="portrait"/>
      <w:pgMar w:bottom="1134" w:top="1417" w:left="1134" w:right="1134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Lorenzo Morelli" w:id="5" w:date="2024-11-08T09:57:10Z"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eliminare</w:t>
      </w:r>
    </w:p>
  </w:comment>
  <w:comment w:author="Lorenzo Morelli" w:id="1" w:date="2024-11-08T10:26:14Z"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lasciare il proprio ciclo di dottorato</w:t>
      </w:r>
    </w:p>
  </w:comment>
  <w:comment w:author="Lorenzo Morelli" w:id="2" w:date="2024-11-08T09:57:48Z"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sostituire con le date - formato GG/MM/AAAA</w:t>
      </w:r>
    </w:p>
  </w:comment>
  <w:comment w:author="Lorenzo Morelli" w:id="0" w:date="2024-11-08T10:26:54Z"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eliminare</w:t>
      </w:r>
    </w:p>
  </w:comment>
  <w:comment w:author="Lorenzo Morelli" w:id="3" w:date="2024-11-08T10:24:06Z"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eliminare</w:t>
      </w:r>
    </w:p>
  </w:comment>
  <w:comment w:author="Lorenzo Morelli" w:id="4" w:date="2024-11-08T09:57:02Z"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 eliminare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C" w15:done="0"/>
  <w15:commentEx w15:paraId="0000003D" w15:done="0"/>
  <w15:commentEx w15:paraId="0000003E" w15:done="0"/>
  <w15:commentEx w15:paraId="0000003F" w15:done="0"/>
  <w15:commentEx w15:paraId="00000040" w15:done="0"/>
  <w15:commentEx w15:paraId="00000041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6116320" cy="647700"/>
          <wp:effectExtent b="0" l="0" r="0" t="0"/>
          <wp:docPr id="125760836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11632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Grigliatabella">
    <w:name w:val="Table Grid"/>
    <w:basedOn w:val="Tabellanormale"/>
    <w:uiPriority w:val="39"/>
    <w:rsid w:val="005F20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Intestazione">
    <w:name w:val="header"/>
    <w:basedOn w:val="Normale"/>
    <w:link w:val="IntestazioneCarattere"/>
    <w:uiPriority w:val="99"/>
    <w:unhideWhenUsed w:val="1"/>
    <w:rsid w:val="009B32E2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B32E2"/>
  </w:style>
  <w:style w:type="paragraph" w:styleId="Pidipagina">
    <w:name w:val="footer"/>
    <w:basedOn w:val="Normale"/>
    <w:link w:val="PidipaginaCarattere"/>
    <w:uiPriority w:val="99"/>
    <w:unhideWhenUsed w:val="1"/>
    <w:rsid w:val="009B32E2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B32E2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keP9w6soT3SSafxcHaFNea9Xng==">CgMxLjAaJwoBMBIiCiAIBCocCgtBQUFCWVE0clMyVRAIGgtBQUFCWVE0clMyVRonCgExEiIKIAgEKhwKC0FBQUJZUTRyUzJREAgaC0FBQUJZUTRyUzJRGicKATISIgogCAQqHAoLQUFBQllRNHJTMFEQCBoLQUFBQllRNHJTMFEaJwoBMxIiCiAIBCocCgtBQUFCWVE0clMySRAIGgtBQUFCWVE0clMySRonCgE0EiIKIAgEKhwKC0FBQUJZUTRyUzBJEAgaC0FBQUJZUTRyUzBJGicKATUSIgogCAQqHAoLQUFBQllRNHJTME0QCBoLQUFBQllRNHJTME0ijwIKC0FBQUJZUTRyUzBNEt0BCgtBQUFCWVE0clMwTRILQUFBQllRNHJTME0aGQoJdGV4dC9odG1sEgxkYSBlbGltaW5hcmUiGgoKdGV4dC9wbGFpbhIMZGEgZWxpbWluYXJlKhsiFTExNzM2NDg1ODgyNDc0MTI5MjEyMigAOAAwoaHT2bAyOKGh09mwMkorCgp0ZXh0L3BsYWluEh0oZmFjb2x0YXRpdm8pOiBGaXJtYSBDby10dXRvcloMamthbXJxZ2Q0a3o0cgIgAHgAmgEGCAAQABgAqgEOEgxkYSBlbGltaW5hcmWwAQC4AQAYoaHT2bAyIKGh09mwMjAAQhBraXguZ2VhMXhzbzc5ZG5jIuECCgtBQUFCWVE0clMyURKvAgoLQUFBQllRNHJTMlESC0FBQUJZUTRyUzJRGjMKCXRleHQvaHRtbBImbGFzY2lhcmUgaWwgcHJvcHJpbyBjaWNsbyBkaSBkb3R0b3JhdG8iNAoKdGV4dC9wbGFpbhImbGFzY2lhcmUgaWwgcHJvcHJpbyBjaWNsbyBkaSBkb3R0b3JhdG8qGyIVMTE3MzY0ODU4ODI0NzQxMjkyMTIyKAA4ADC/2L3asDI4v9i92rAySi8KCnRleHQvcGxhaW4SIVhYWFZJSSDigJMgWFhYVklJSSDigJMgWFhYSVggLSBYTFoMdGczMXN0NjE1dHV6cgIgAHgAmgEGCAAQABgAqgEoEiZsYXNjaWFyZSBpbCBwcm9wcmlvIGNpY2xvIGRpIGRvdHRvcmF0b7ABALgBABi/2L3asDIgv9i92rAyMABCEGtpeC5hYmFnbjNsYWtpdGgi7gIKC0FBQUJZUTRyUzBRErwCCgtBQUFCWVE0clMwURILQUFBQllRNHJTMFEaOwoJdGV4dC9odG1sEi5kYSBzb3N0aXR1aXJlIGNvbiBsZSBkYXRlIC0gZm9ybWF0byBHRy9NTS9BQUFBIjwKCnRleHQvcGxhaW4SLmRhIHNvc3RpdHVpcmUgY29uIGxlIGRhdGUgLSBmb3JtYXRvIEdHL01NL0FBQUEqGyIVMTE3MzY0ODU4ODI0NzQxMjkyMTIyKAA4ADDGxNXZsDI4xsTV2bAySiQKCnRleHQvcGxhaW4SFkRBTCDigJMgRlJPTQlBTCDigJMgVE9aDHBrMzd5eDJtbDNqd3ICIAB4AJoBBggAEAAYAKoBMBIuZGEgc29zdGl0dWlyZSBjb24gbGUgZGF0ZSAtIGZvcm1hdG8gR0cvTU0vQUFBQbABALgBABjGxNXZsDIgxsTV2bAyMABCEGtpeC51MGZzNmR0YzdsM3Ii/gEKC0FBQUJZUTRyUzJVEswBCgtBQUFCWVE0clMyVRILQUFBQllRNHJTMlUaGQoJdGV4dC9odG1sEgxkYSBlbGltaW5hcmUiGgoKdGV4dC9wbGFpbhIMZGEgZWxpbWluYXJlKhsiFTExNzM2NDg1ODgyNDc0MTI5MjEyMigAOAAwsZHA2rAyOLGRwNqwMkoaCgp0ZXh0L3BsYWluEgxOb21lIENvZ25vbWVaDDk5MDZsMnF5eGw4bXICIAB4AJoBBggAEAAYAKoBDhIMZGEgZWxpbWluYXJlsAEAuAEAGLGRwNqwMiCxkcDasDIwAEIQa2l4LmJiY2pqYXRqbXZvZyKCAgoLQUFBQllRNHJTMkkS0AEKC0FBQUJZUTRyUzJJEgtBQUFCWVE0clMySRoZCgl0ZXh0L2h0bWwSDGRhIGVsaW1pbmFyZSIaCgp0ZXh0L3BsYWluEgxkYSBlbGltaW5hcmUqGyIVMTE3MzY0ODU4ODI0NzQxMjkyMTIyKAA4ADD27LXasDI49uy12rAySh4KCnRleHQvcGxhaW4SEEZpcm1hIGRvdHRvcmFuZCpaDHU5Zm45NTN1Z3Z5c3ICIAB4AJoBBggAEAAYAKoBDhIMZGEgZWxpbWluYXJlsAEAuAEAGPbstdqwMiD27LXasDIwAEIQa2l4LmZxNmZrOWszYzVheiL9AQoLQUFBQllRNHJTMEkSywEKC0FBQUJZUTRyUzBJEgtBQUFCWVE0clMwSRoZCgl0ZXh0L2h0bWwSDGRhIGVsaW1pbmFyZSIaCgp0ZXh0L3BsYWluEgxkYSBlbGltaW5hcmUqGyIVMTE3MzY0ODU4ODI0NzQxMjkyMTIyKAA4ADDa4NLZsDI42uDS2bAyShkKCnRleHQvcGxhaW4SC0Zpcm1hIFR1dG9yWgxjcjR2YTUyM3M1ZDVyAiAAeACaAQYIABAAGACqAQ4SDGRhIGVsaW1pbmFyZbABALgBABja4NLZsDIg2uDS2bAyMABCEGtpeC42MWtrcmZtN216Z2o4AHIhMXFtYmw2S1R3cmRHMEx1YlZJS0V2YjdZUm13QjNMMjB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2024-11-07T15:51:00Z</dcterms:created>
  <dc:creator>Federico Briolini</dc:creator>
</cp:coreProperties>
</file>